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91" w:rsidRPr="007A2091" w:rsidRDefault="007A2091" w:rsidP="007A2091">
      <w:pPr>
        <w:pStyle w:val="a3"/>
        <w:spacing w:before="150" w:beforeAutospacing="0" w:after="150" w:afterAutospacing="0" w:line="300" w:lineRule="atLeast"/>
        <w:jc w:val="center"/>
        <w:rPr>
          <w:sz w:val="28"/>
          <w:szCs w:val="28"/>
        </w:rPr>
      </w:pPr>
      <w:r w:rsidRPr="007A2091">
        <w:rPr>
          <w:rStyle w:val="a4"/>
          <w:sz w:val="28"/>
          <w:szCs w:val="28"/>
        </w:rPr>
        <w:t>Жарнаманың түрлері мен сапасы</w:t>
      </w:r>
    </w:p>
    <w:p w:rsidR="007A2091" w:rsidRPr="007A2091" w:rsidRDefault="007A2091" w:rsidP="007A2091">
      <w:pPr>
        <w:pStyle w:val="a3"/>
        <w:spacing w:before="150" w:beforeAutospacing="0" w:after="150" w:afterAutospacing="0" w:line="300" w:lineRule="atLeast"/>
        <w:jc w:val="center"/>
        <w:rPr>
          <w:sz w:val="28"/>
          <w:szCs w:val="28"/>
        </w:rPr>
      </w:pPr>
      <w:r w:rsidRPr="007A2091">
        <w:rPr>
          <w:sz w:val="28"/>
          <w:szCs w:val="28"/>
        </w:rPr>
        <w:t>Несибжанова Дамиля</w:t>
      </w:r>
    </w:p>
    <w:p w:rsidR="007A2091" w:rsidRPr="007A2091" w:rsidRDefault="007A2091" w:rsidP="007A2091">
      <w:pPr>
        <w:pStyle w:val="a3"/>
        <w:spacing w:before="150" w:beforeAutospacing="0" w:after="150" w:afterAutospacing="0" w:line="300" w:lineRule="atLeast"/>
        <w:jc w:val="center"/>
        <w:rPr>
          <w:sz w:val="28"/>
          <w:szCs w:val="28"/>
        </w:rPr>
      </w:pPr>
      <w:r w:rsidRPr="007A2091">
        <w:rPr>
          <w:sz w:val="28"/>
          <w:szCs w:val="28"/>
        </w:rPr>
        <w:t>Жетекші:  Ерманова Меруерт Болысбековна</w:t>
      </w:r>
    </w:p>
    <w:p w:rsidR="007A2091" w:rsidRPr="007A2091" w:rsidRDefault="007A2091" w:rsidP="007A2091">
      <w:pPr>
        <w:pStyle w:val="a3"/>
        <w:spacing w:before="150" w:beforeAutospacing="0" w:after="150" w:afterAutospacing="0" w:line="300" w:lineRule="atLeast"/>
        <w:jc w:val="center"/>
        <w:rPr>
          <w:sz w:val="28"/>
          <w:szCs w:val="28"/>
        </w:rPr>
      </w:pPr>
      <w:r w:rsidRPr="007A2091">
        <w:rPr>
          <w:sz w:val="28"/>
          <w:szCs w:val="28"/>
        </w:rPr>
        <w:t> «Текелі кәсіптік колледжі» МКҚК</w:t>
      </w:r>
    </w:p>
    <w:p w:rsidR="007A2091" w:rsidRPr="007A2091" w:rsidRDefault="007A2091" w:rsidP="007A2091">
      <w:pPr>
        <w:pStyle w:val="a3"/>
        <w:spacing w:before="150" w:beforeAutospacing="0" w:after="150" w:afterAutospacing="0" w:line="300" w:lineRule="atLeast"/>
        <w:jc w:val="center"/>
        <w:rPr>
          <w:sz w:val="28"/>
          <w:szCs w:val="28"/>
        </w:rPr>
      </w:pPr>
    </w:p>
    <w:p w:rsidR="007A2091" w:rsidRPr="007A2091" w:rsidRDefault="007A2091" w:rsidP="007A2091">
      <w:pPr>
        <w:pStyle w:val="a3"/>
        <w:spacing w:before="150" w:beforeAutospacing="0" w:after="150" w:afterAutospacing="0" w:line="300" w:lineRule="atLeast"/>
        <w:jc w:val="center"/>
        <w:rPr>
          <w:sz w:val="28"/>
          <w:szCs w:val="28"/>
        </w:rPr>
      </w:pPr>
      <w:r w:rsidRPr="007A2091">
        <w:rPr>
          <w:rStyle w:val="a4"/>
          <w:sz w:val="28"/>
          <w:szCs w:val="28"/>
        </w:rPr>
        <w:t>ТЕЗИС</w:t>
      </w:r>
    </w:p>
    <w:p w:rsidR="007A2091" w:rsidRPr="007A2091" w:rsidRDefault="007A2091" w:rsidP="007A2091">
      <w:pPr>
        <w:pStyle w:val="a3"/>
        <w:spacing w:before="150" w:beforeAutospacing="0" w:after="150" w:afterAutospacing="0" w:line="300" w:lineRule="atLeast"/>
        <w:jc w:val="center"/>
        <w:rPr>
          <w:sz w:val="28"/>
          <w:szCs w:val="28"/>
        </w:rPr>
      </w:pP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t>            </w:t>
      </w:r>
      <w:r w:rsidRPr="007A2091">
        <w:rPr>
          <w:rStyle w:val="a4"/>
          <w:sz w:val="28"/>
          <w:szCs w:val="28"/>
        </w:rPr>
        <w:t>Зерттеудің мақсаты: </w:t>
      </w:r>
      <w:r w:rsidRPr="007A2091">
        <w:rPr>
          <w:sz w:val="28"/>
          <w:szCs w:val="28"/>
        </w:rPr>
        <w:t>«Жарнама туралы»Қазақстан Республикасының 2003 жылғы 19 желтоқсандағы №508 Заңы негізінде қазіргі таңдағы жарнаманың түрлерін және сапасын анықтау.</w:t>
      </w:r>
    </w:p>
    <w:p w:rsidR="007A2091" w:rsidRPr="007A2091" w:rsidRDefault="007A2091" w:rsidP="007A2091">
      <w:pPr>
        <w:pStyle w:val="a3"/>
        <w:spacing w:before="150" w:beforeAutospacing="0" w:after="150" w:afterAutospacing="0" w:line="300" w:lineRule="atLeast"/>
        <w:rPr>
          <w:sz w:val="28"/>
          <w:szCs w:val="28"/>
        </w:rPr>
      </w:pPr>
      <w:r w:rsidRPr="007A2091">
        <w:rPr>
          <w:rStyle w:val="a4"/>
          <w:sz w:val="28"/>
          <w:szCs w:val="28"/>
        </w:rPr>
        <w:t>Зерттеудің міндеттері:</w:t>
      </w:r>
    </w:p>
    <w:p w:rsidR="007A2091" w:rsidRPr="007A2091" w:rsidRDefault="007A2091" w:rsidP="007A2091">
      <w:pPr>
        <w:pStyle w:val="a3"/>
        <w:spacing w:before="150" w:beforeAutospacing="0" w:after="150" w:afterAutospacing="0" w:line="300" w:lineRule="atLeast"/>
        <w:ind w:left="1429"/>
        <w:rPr>
          <w:sz w:val="28"/>
          <w:szCs w:val="28"/>
        </w:rPr>
      </w:pPr>
      <w:r w:rsidRPr="007A2091">
        <w:rPr>
          <w:sz w:val="28"/>
          <w:szCs w:val="28"/>
        </w:rPr>
        <w:t>-        Жарнама және оның түрлері туралы тереңірек зерттеп-білу;</w:t>
      </w:r>
    </w:p>
    <w:p w:rsidR="007A2091" w:rsidRPr="007A2091" w:rsidRDefault="007A2091" w:rsidP="007A2091">
      <w:pPr>
        <w:pStyle w:val="a3"/>
        <w:spacing w:before="150" w:beforeAutospacing="0" w:after="150" w:afterAutospacing="0" w:line="300" w:lineRule="atLeast"/>
        <w:ind w:left="1429"/>
        <w:rPr>
          <w:sz w:val="28"/>
          <w:szCs w:val="28"/>
        </w:rPr>
      </w:pPr>
      <w:r w:rsidRPr="007A2091">
        <w:rPr>
          <w:sz w:val="28"/>
          <w:szCs w:val="28"/>
        </w:rPr>
        <w:t>-        Текелі қаласы бойынша жарнаманың түрлерін анықтау және оларды жасап шығаратын агенттіліктермен байланыс орнату;</w:t>
      </w:r>
    </w:p>
    <w:p w:rsidR="007A2091" w:rsidRPr="007A2091" w:rsidRDefault="007A2091" w:rsidP="007A2091">
      <w:pPr>
        <w:pStyle w:val="a3"/>
        <w:spacing w:before="150" w:beforeAutospacing="0" w:after="150" w:afterAutospacing="0" w:line="300" w:lineRule="atLeast"/>
        <w:ind w:left="1429"/>
        <w:rPr>
          <w:sz w:val="28"/>
          <w:szCs w:val="28"/>
        </w:rPr>
      </w:pPr>
      <w:r w:rsidRPr="007A2091">
        <w:rPr>
          <w:sz w:val="28"/>
          <w:szCs w:val="28"/>
        </w:rPr>
        <w:t>-        «Текелі кәсіптік колледжі» мемлекеттік коммуналдық қазыналық кәсіпорынды жарнамалау үлгілерін жасау (талапкерге жол серік);</w:t>
      </w:r>
    </w:p>
    <w:p w:rsidR="007A2091" w:rsidRPr="007A2091" w:rsidRDefault="007A2091" w:rsidP="007A2091">
      <w:pPr>
        <w:pStyle w:val="a3"/>
        <w:spacing w:before="150" w:beforeAutospacing="0" w:after="150" w:afterAutospacing="0" w:line="300" w:lineRule="atLeast"/>
        <w:ind w:left="1429"/>
        <w:rPr>
          <w:sz w:val="28"/>
          <w:szCs w:val="28"/>
        </w:rPr>
      </w:pPr>
      <w:r w:rsidRPr="007A2091">
        <w:rPr>
          <w:sz w:val="28"/>
          <w:szCs w:val="28"/>
        </w:rPr>
        <w:t>-        Ғылыми-зерттеу жұмысының нәтижесін жергілікті «Текелі тынысы» газетінде жариялау арқылы халыққа жарнаманың сапасына қойылатын талаптармен таныстыру.</w:t>
      </w:r>
    </w:p>
    <w:p w:rsidR="007A2091" w:rsidRPr="007A2091" w:rsidRDefault="007A2091" w:rsidP="007A2091">
      <w:pPr>
        <w:pStyle w:val="a3"/>
        <w:spacing w:before="150" w:beforeAutospacing="0" w:after="150" w:afterAutospacing="0" w:line="300" w:lineRule="atLeast"/>
        <w:rPr>
          <w:sz w:val="28"/>
          <w:szCs w:val="28"/>
        </w:rPr>
      </w:pPr>
    </w:p>
    <w:p w:rsidR="007A2091" w:rsidRPr="007A2091" w:rsidRDefault="007A2091" w:rsidP="007A2091">
      <w:pPr>
        <w:pStyle w:val="a3"/>
        <w:spacing w:before="150" w:beforeAutospacing="0" w:after="150" w:afterAutospacing="0" w:line="300" w:lineRule="atLeast"/>
        <w:rPr>
          <w:sz w:val="28"/>
          <w:szCs w:val="28"/>
        </w:rPr>
      </w:pPr>
      <w:r w:rsidRPr="007A2091">
        <w:rPr>
          <w:rStyle w:val="a4"/>
          <w:sz w:val="28"/>
          <w:szCs w:val="28"/>
        </w:rPr>
        <w:t>Зерттеудің болжамы:</w:t>
      </w:r>
    </w:p>
    <w:p w:rsidR="007A2091" w:rsidRPr="007A2091" w:rsidRDefault="007A2091" w:rsidP="007A2091">
      <w:pPr>
        <w:pStyle w:val="a3"/>
        <w:spacing w:before="150" w:beforeAutospacing="0" w:after="150" w:afterAutospacing="0" w:line="300" w:lineRule="atLeast"/>
        <w:ind w:left="1429"/>
        <w:rPr>
          <w:sz w:val="28"/>
          <w:szCs w:val="28"/>
        </w:rPr>
      </w:pPr>
      <w:r w:rsidRPr="007A2091">
        <w:rPr>
          <w:sz w:val="28"/>
          <w:szCs w:val="28"/>
        </w:rPr>
        <w:t>-        Жарнама түрлерінің мазмұнына көңіл бөле отыра, шығарылу сапасына мән беру және халықтың жарнама туралы сауаттылықтарын арттыру.</w:t>
      </w:r>
    </w:p>
    <w:p w:rsidR="007A2091" w:rsidRPr="007A2091" w:rsidRDefault="007A2091" w:rsidP="007A2091">
      <w:pPr>
        <w:pStyle w:val="a3"/>
        <w:spacing w:before="150" w:beforeAutospacing="0" w:after="150" w:afterAutospacing="0" w:line="300" w:lineRule="atLeast"/>
        <w:rPr>
          <w:sz w:val="28"/>
          <w:szCs w:val="28"/>
        </w:rPr>
      </w:pPr>
    </w:p>
    <w:p w:rsidR="007A2091" w:rsidRPr="007A2091" w:rsidRDefault="007A2091" w:rsidP="007A2091">
      <w:pPr>
        <w:pStyle w:val="a3"/>
        <w:spacing w:before="150" w:beforeAutospacing="0" w:after="150" w:afterAutospacing="0" w:line="300" w:lineRule="atLeast"/>
        <w:rPr>
          <w:sz w:val="28"/>
          <w:szCs w:val="28"/>
        </w:rPr>
      </w:pPr>
      <w:r w:rsidRPr="007A2091">
        <w:rPr>
          <w:rStyle w:val="a4"/>
          <w:sz w:val="28"/>
          <w:szCs w:val="28"/>
        </w:rPr>
        <w:t>Зерттеу кезеңдері:</w:t>
      </w:r>
    </w:p>
    <w:p w:rsidR="007A2091" w:rsidRPr="007A2091" w:rsidRDefault="007A2091" w:rsidP="007A2091">
      <w:pPr>
        <w:pStyle w:val="a3"/>
        <w:spacing w:before="150" w:beforeAutospacing="0" w:after="150" w:afterAutospacing="0" w:line="300" w:lineRule="atLeast"/>
        <w:rPr>
          <w:sz w:val="28"/>
          <w:szCs w:val="28"/>
        </w:rPr>
      </w:pPr>
      <w:r w:rsidRPr="007A2091">
        <w:rPr>
          <w:rStyle w:val="a4"/>
          <w:sz w:val="28"/>
          <w:szCs w:val="28"/>
        </w:rPr>
        <w:t>1. Дайындық кезеңі:</w:t>
      </w: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t>1.1. Арнайы сөздік, оқулықтарды, қосымша ақпарат көздерін және интернет-ресурстарын пайдалану арқылы жарнама және оның түрлері туралы мәлімет қорын қалыптастыру;</w:t>
      </w: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t>           1.2. Текелі қаласы бойынша  жарнама түрлерін анықтау;</w:t>
      </w: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t>           1.3.Жарнама  жасаумен айналысатын агенттіктермен байланыс орнату;</w:t>
      </w: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lastRenderedPageBreak/>
        <w:t>1.4.  Жергілікті баспасөз беті «Текелі тынысы» жауапкершілігі шектеулі серіктестігімен іскерлік байланыс орнату.</w:t>
      </w:r>
    </w:p>
    <w:p w:rsidR="007A2091" w:rsidRPr="007A2091" w:rsidRDefault="007A2091" w:rsidP="007A2091">
      <w:pPr>
        <w:pStyle w:val="a3"/>
        <w:spacing w:before="150" w:beforeAutospacing="0" w:after="150" w:afterAutospacing="0" w:line="300" w:lineRule="atLeast"/>
        <w:rPr>
          <w:sz w:val="28"/>
          <w:szCs w:val="28"/>
        </w:rPr>
      </w:pPr>
      <w:r w:rsidRPr="007A2091">
        <w:rPr>
          <w:rStyle w:val="a4"/>
          <w:sz w:val="28"/>
          <w:szCs w:val="28"/>
        </w:rPr>
        <w:t>2. Негізгі кезең:</w:t>
      </w: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t>2.1. Мектеп оқушыларына, талапкерлерге колледж туралы толық мағлұматты жарнамалау;</w:t>
      </w: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t>2.2.  Колледж базасында жыл сайын өткізілетін «Ашық күндер есігінде» жарнама түрінде жасалған ақпаратты таратыпберу.</w:t>
      </w:r>
    </w:p>
    <w:p w:rsidR="007A2091" w:rsidRPr="007A2091" w:rsidRDefault="007A2091" w:rsidP="007A2091">
      <w:pPr>
        <w:pStyle w:val="a3"/>
        <w:spacing w:before="150" w:beforeAutospacing="0" w:after="150" w:afterAutospacing="0" w:line="300" w:lineRule="atLeast"/>
        <w:rPr>
          <w:sz w:val="28"/>
          <w:szCs w:val="28"/>
        </w:rPr>
      </w:pPr>
      <w:r w:rsidRPr="007A2091">
        <w:rPr>
          <w:rStyle w:val="a4"/>
          <w:sz w:val="28"/>
          <w:szCs w:val="28"/>
        </w:rPr>
        <w:t>3.Қорытынды кезең:</w:t>
      </w: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t>3.1. Ғылыми-тәжірибелік жұмысты қорытындылау;</w:t>
      </w: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t>3.2. Жергілікті «Текелі тынысы» газетіне ғылыми-зерттеу жұмысының нәтижесі туралы мақала жазу.</w:t>
      </w:r>
    </w:p>
    <w:p w:rsidR="007A2091" w:rsidRPr="007A2091" w:rsidRDefault="007A2091" w:rsidP="007A2091">
      <w:pPr>
        <w:pStyle w:val="a3"/>
        <w:spacing w:before="150" w:beforeAutospacing="0" w:after="150" w:afterAutospacing="0" w:line="300" w:lineRule="atLeast"/>
        <w:rPr>
          <w:sz w:val="28"/>
          <w:szCs w:val="28"/>
        </w:rPr>
      </w:pPr>
      <w:r w:rsidRPr="007A2091">
        <w:rPr>
          <w:rStyle w:val="a4"/>
          <w:sz w:val="28"/>
          <w:szCs w:val="28"/>
        </w:rPr>
        <w:t>Зерттеудің жаңалығы:</w:t>
      </w: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t>Адамдардың жарнамаға деген дұрыс көзқарастарын қалыптастыру, жарнама туралы сауаттылықтарын арттыру мақсатында сапасы төмен жарнамалардың адам жүйкесіне тигізетін зияны туралы ақпарат беру, сөйтіп сапалы жарнама жасау арқылы олардың назарларын аудару, жүректеріне жол табуға тырысу. </w:t>
      </w:r>
    </w:p>
    <w:p w:rsidR="007A2091" w:rsidRPr="007A2091" w:rsidRDefault="007A2091" w:rsidP="007A2091">
      <w:pPr>
        <w:pStyle w:val="a3"/>
        <w:spacing w:before="150" w:beforeAutospacing="0" w:after="150" w:afterAutospacing="0" w:line="300" w:lineRule="atLeast"/>
        <w:rPr>
          <w:sz w:val="28"/>
          <w:szCs w:val="28"/>
        </w:rPr>
      </w:pPr>
    </w:p>
    <w:p w:rsidR="007A2091" w:rsidRPr="007A2091" w:rsidRDefault="007A2091" w:rsidP="007A2091">
      <w:pPr>
        <w:pStyle w:val="a3"/>
        <w:spacing w:before="150" w:beforeAutospacing="0" w:after="150" w:afterAutospacing="0" w:line="300" w:lineRule="atLeast"/>
        <w:rPr>
          <w:sz w:val="28"/>
          <w:szCs w:val="28"/>
        </w:rPr>
      </w:pPr>
      <w:r w:rsidRPr="007A2091">
        <w:rPr>
          <w:rStyle w:val="a4"/>
          <w:sz w:val="28"/>
          <w:szCs w:val="28"/>
        </w:rPr>
        <w:t>Таңдап алынған зерттеу тақырыбының өзектілігі:</w:t>
      </w: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t>Жарнама – бүгінгі әлеуметтік, экономикалық тыныс-тіршілікті суреттеуші құрал.  Жарнама – сұранысты қалыптастырып және ынталандырып отыратын қызмет түрі. Текелі қаласында жарнаманың бірнеше түрі қолданылады. Мәселен, баспасөз жарнамасы, сыртқы жарнама, көліктегі жарнама, аудиовизуалды жарнама. Аталған жарнамалардың сапасы сын көтере алады ма, олардың адам жүйкесіне тигізер әсері, яғни пайдасы мен зияны қандай? Осы орайда, қала тұрғындарына жарнама мазмұнына қойылатын талаптар жөнінде ақпарат беру қажеттілігі туындайды.</w:t>
      </w:r>
    </w:p>
    <w:p w:rsidR="007A2091" w:rsidRPr="007A2091" w:rsidRDefault="007A2091" w:rsidP="007A2091">
      <w:pPr>
        <w:pStyle w:val="a3"/>
        <w:spacing w:before="150" w:beforeAutospacing="0" w:after="150" w:afterAutospacing="0" w:line="300" w:lineRule="atLeast"/>
        <w:rPr>
          <w:sz w:val="28"/>
          <w:szCs w:val="28"/>
        </w:rPr>
      </w:pPr>
      <w:r w:rsidRPr="007A2091">
        <w:rPr>
          <w:rStyle w:val="a4"/>
          <w:sz w:val="28"/>
          <w:szCs w:val="28"/>
        </w:rPr>
        <w:t>Жұмыс нәтижелері мен тұжырымдары:</w:t>
      </w:r>
    </w:p>
    <w:p w:rsidR="007A2091" w:rsidRPr="007A2091" w:rsidRDefault="007A2091" w:rsidP="007A2091">
      <w:pPr>
        <w:pStyle w:val="a3"/>
        <w:spacing w:before="150" w:beforeAutospacing="0" w:after="150" w:afterAutospacing="0" w:line="300" w:lineRule="atLeast"/>
        <w:rPr>
          <w:sz w:val="28"/>
          <w:szCs w:val="28"/>
        </w:rPr>
      </w:pPr>
      <w:r w:rsidRPr="007A2091">
        <w:rPr>
          <w:sz w:val="28"/>
          <w:szCs w:val="28"/>
        </w:rPr>
        <w:t>Қосымша мәліметтерден жарнама түрлерін зерттей келе, «Текелі кәсіптік колледжі» МКҚК туралы болашақ талапкерлерге баспасөз және аудиовизуалды жарнама түрлері арқылы хабардар ету.  </w:t>
      </w:r>
    </w:p>
    <w:p w:rsidR="007A2091" w:rsidRPr="007A2091" w:rsidRDefault="007A2091" w:rsidP="007A2091">
      <w:pPr>
        <w:pStyle w:val="a3"/>
        <w:spacing w:before="150" w:beforeAutospacing="0" w:after="150" w:afterAutospacing="0" w:line="300" w:lineRule="atLeast"/>
        <w:rPr>
          <w:sz w:val="28"/>
          <w:szCs w:val="28"/>
        </w:rPr>
      </w:pPr>
      <w:r w:rsidRPr="007A2091">
        <w:rPr>
          <w:rStyle w:val="a4"/>
          <w:sz w:val="28"/>
          <w:szCs w:val="28"/>
        </w:rPr>
        <w:t>Нәтижені тәжірибеде қолдану аймақтары:  </w:t>
      </w:r>
      <w:r w:rsidRPr="007A2091">
        <w:rPr>
          <w:sz w:val="28"/>
          <w:szCs w:val="28"/>
        </w:rPr>
        <w:t>оқу орны.</w:t>
      </w:r>
    </w:p>
    <w:p w:rsidR="007A2091" w:rsidRPr="007A2091" w:rsidRDefault="007A2091" w:rsidP="007A2091">
      <w:pPr>
        <w:pStyle w:val="a3"/>
        <w:spacing w:before="150" w:beforeAutospacing="0" w:after="150" w:afterAutospacing="0" w:line="300" w:lineRule="atLeast"/>
        <w:rPr>
          <w:sz w:val="28"/>
          <w:szCs w:val="28"/>
        </w:rPr>
      </w:pPr>
      <w:r w:rsidRPr="007A2091">
        <w:rPr>
          <w:rStyle w:val="a4"/>
          <w:sz w:val="28"/>
          <w:szCs w:val="28"/>
        </w:rPr>
        <w:t>Зерттеу әдістері: </w:t>
      </w:r>
      <w:r w:rsidRPr="007A2091">
        <w:rPr>
          <w:sz w:val="28"/>
          <w:szCs w:val="28"/>
        </w:rPr>
        <w:t>әңгімелесу, сұхбат алу, бақылау, тәжірибе жасау, сауалнама жүргізу, салыстыру, талдау, мақала жазу.</w:t>
      </w:r>
    </w:p>
    <w:p w:rsidR="00CF4C2D" w:rsidRPr="007A2091" w:rsidRDefault="00CF4C2D">
      <w:pPr>
        <w:rPr>
          <w:rFonts w:ascii="Times New Roman" w:hAnsi="Times New Roman" w:cs="Times New Roman"/>
          <w:sz w:val="28"/>
          <w:szCs w:val="28"/>
        </w:rPr>
      </w:pPr>
    </w:p>
    <w:sectPr w:rsidR="00CF4C2D" w:rsidRPr="007A2091" w:rsidSect="00CF4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2091"/>
    <w:rsid w:val="007A2091"/>
    <w:rsid w:val="00CF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091"/>
    <w:rPr>
      <w:b/>
      <w:bCs/>
    </w:rPr>
  </w:style>
</w:styles>
</file>

<file path=word/webSettings.xml><?xml version="1.0" encoding="utf-8"?>
<w:webSettings xmlns:r="http://schemas.openxmlformats.org/officeDocument/2006/relationships" xmlns:w="http://schemas.openxmlformats.org/wordprocessingml/2006/main">
  <w:divs>
    <w:div w:id="11221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Company>Microsoft</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dc:creator>
  <cp:keywords/>
  <dc:description/>
  <cp:lastModifiedBy>Жазира</cp:lastModifiedBy>
  <cp:revision>3</cp:revision>
  <dcterms:created xsi:type="dcterms:W3CDTF">2018-06-06T09:12:00Z</dcterms:created>
  <dcterms:modified xsi:type="dcterms:W3CDTF">2018-06-06T09:12:00Z</dcterms:modified>
</cp:coreProperties>
</file>